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CE67" w14:textId="5833E022" w:rsidR="00C65A40" w:rsidRDefault="00C65A40" w:rsidP="006C18C2">
      <w:pPr>
        <w:rPr>
          <w:b/>
          <w:bCs/>
          <w:sz w:val="48"/>
          <w:szCs w:val="48"/>
        </w:rPr>
      </w:pPr>
      <w:r w:rsidRPr="006C18C2">
        <w:rPr>
          <w:noProof/>
        </w:rPr>
        <w:drawing>
          <wp:anchor distT="0" distB="0" distL="114300" distR="114300" simplePos="0" relativeHeight="251658240" behindDoc="1" locked="0" layoutInCell="1" allowOverlap="1" wp14:anchorId="13676091" wp14:editId="0621CED5">
            <wp:simplePos x="0" y="0"/>
            <wp:positionH relativeFrom="margin">
              <wp:align>right</wp:align>
            </wp:positionH>
            <wp:positionV relativeFrom="paragraph">
              <wp:posOffset>189</wp:posOffset>
            </wp:positionV>
            <wp:extent cx="1332230" cy="1332230"/>
            <wp:effectExtent l="0" t="0" r="1270" b="127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442" w:rsidRPr="006C18C2">
        <w:rPr>
          <w:b/>
          <w:bCs/>
          <w:sz w:val="48"/>
          <w:szCs w:val="48"/>
        </w:rPr>
        <w:t>T</w:t>
      </w:r>
      <w:r w:rsidR="006C18C2" w:rsidRPr="006C18C2">
        <w:rPr>
          <w:b/>
          <w:bCs/>
          <w:sz w:val="48"/>
          <w:szCs w:val="48"/>
        </w:rPr>
        <w:t>r</w:t>
      </w:r>
      <w:r w:rsidR="00C26442" w:rsidRPr="006C18C2">
        <w:rPr>
          <w:b/>
          <w:bCs/>
          <w:sz w:val="48"/>
          <w:szCs w:val="48"/>
        </w:rPr>
        <w:t>ivselsseminar</w:t>
      </w:r>
    </w:p>
    <w:p w14:paraId="08BFEA32" w14:textId="77777777" w:rsidR="006C18C2" w:rsidRDefault="006C18C2" w:rsidP="005E2301">
      <w:pPr>
        <w:rPr>
          <w:szCs w:val="20"/>
        </w:rPr>
      </w:pPr>
    </w:p>
    <w:p w14:paraId="2979F108" w14:textId="77777777" w:rsidR="00EB5082" w:rsidRPr="006C18C2" w:rsidRDefault="00EB5082" w:rsidP="005E2301">
      <w:pPr>
        <w:rPr>
          <w:szCs w:val="20"/>
        </w:rPr>
      </w:pPr>
    </w:p>
    <w:p w14:paraId="1481DC32" w14:textId="77777777" w:rsidR="00A1588C" w:rsidRDefault="00A1588C" w:rsidP="005E2301">
      <w:pPr>
        <w:rPr>
          <w:szCs w:val="20"/>
        </w:rPr>
      </w:pPr>
    </w:p>
    <w:p w14:paraId="782DD63B" w14:textId="736BB456" w:rsidR="00C26442" w:rsidRPr="006C18C2" w:rsidRDefault="00C26442" w:rsidP="005E2301">
      <w:pPr>
        <w:rPr>
          <w:szCs w:val="20"/>
        </w:rPr>
      </w:pPr>
      <w:r w:rsidRPr="006C18C2">
        <w:rPr>
          <w:szCs w:val="20"/>
        </w:rPr>
        <w:t xml:space="preserve">På skolerne har </w:t>
      </w:r>
      <w:r w:rsidR="00BC4FB3" w:rsidRPr="006C18C2">
        <w:rPr>
          <w:szCs w:val="20"/>
        </w:rPr>
        <w:t>I</w:t>
      </w:r>
      <w:r w:rsidRPr="006C18C2">
        <w:rPr>
          <w:szCs w:val="20"/>
        </w:rPr>
        <w:t xml:space="preserve"> et stort fokus på trivsel og klassefællesskabet. </w:t>
      </w:r>
      <w:r w:rsidR="00EB5082">
        <w:rPr>
          <w:szCs w:val="20"/>
        </w:rPr>
        <w:br/>
      </w:r>
      <w:r w:rsidRPr="006C18C2">
        <w:rPr>
          <w:szCs w:val="20"/>
        </w:rPr>
        <w:t>Indsatsen omkring et positivt udviklende ungeliv foregår hele tiden</w:t>
      </w:r>
      <w:r w:rsidR="000625AA" w:rsidRPr="006C18C2">
        <w:rPr>
          <w:szCs w:val="20"/>
        </w:rPr>
        <w:t>,</w:t>
      </w:r>
      <w:r w:rsidRPr="006C18C2">
        <w:rPr>
          <w:szCs w:val="20"/>
        </w:rPr>
        <w:t xml:space="preserve"> </w:t>
      </w:r>
      <w:r w:rsidR="00EB5082">
        <w:rPr>
          <w:szCs w:val="20"/>
        </w:rPr>
        <w:br/>
      </w:r>
      <w:r w:rsidRPr="006C18C2">
        <w:rPr>
          <w:szCs w:val="20"/>
        </w:rPr>
        <w:t>og samarbejdet om de unge er en essentiel del af opgaven.</w:t>
      </w:r>
    </w:p>
    <w:p w14:paraId="0C48DC04" w14:textId="3D865451" w:rsidR="006C18C2" w:rsidRDefault="00C26442" w:rsidP="005E2301">
      <w:r w:rsidRPr="006C18C2">
        <w:t xml:space="preserve">Den </w:t>
      </w:r>
      <w:r w:rsidR="00BC4FB3" w:rsidRPr="006C18C2">
        <w:t xml:space="preserve">fælles </w:t>
      </w:r>
      <w:r w:rsidRPr="006C18C2">
        <w:t>forebyggende indsats i skolerne er fundamentet for SSP-samarbejdet i Holstebro kommune. Det er her</w:t>
      </w:r>
      <w:r w:rsidR="00315C09" w:rsidRPr="006C18C2">
        <w:t>,</w:t>
      </w:r>
      <w:r w:rsidRPr="006C18C2">
        <w:t xml:space="preserve"> vi </w:t>
      </w:r>
      <w:r w:rsidR="00BC4FB3" w:rsidRPr="006C18C2">
        <w:t>har særligt</w:t>
      </w:r>
      <w:r w:rsidRPr="006C18C2">
        <w:t xml:space="preserve"> øje for børn og unges trivsel</w:t>
      </w:r>
      <w:r w:rsidR="00D1210B" w:rsidRPr="006C18C2">
        <w:t>,</w:t>
      </w:r>
      <w:r w:rsidRPr="006C18C2">
        <w:t xml:space="preserve"> o</w:t>
      </w:r>
      <w:r w:rsidR="00315C09" w:rsidRPr="006C18C2">
        <w:t>g</w:t>
      </w:r>
      <w:r w:rsidR="00D1210B" w:rsidRPr="006C18C2">
        <w:t xml:space="preserve"> det er</w:t>
      </w:r>
      <w:r w:rsidR="00BD533D" w:rsidRPr="006C18C2">
        <w:t xml:space="preserve"> her</w:t>
      </w:r>
      <w:r w:rsidRPr="006C18C2">
        <w:t xml:space="preserve"> skolernes</w:t>
      </w:r>
      <w:r w:rsidR="00BC4FB3" w:rsidRPr="006C18C2">
        <w:t xml:space="preserve"> faglige og </w:t>
      </w:r>
      <w:r w:rsidRPr="006C18C2">
        <w:t>professionelle syn på den enkelte bliver en grundsten i det forebyggende arbejde. Her arbejdes</w:t>
      </w:r>
      <w:r w:rsidR="00104233" w:rsidRPr="006C18C2">
        <w:t xml:space="preserve"> der</w:t>
      </w:r>
      <w:r w:rsidRPr="006C18C2">
        <w:t xml:space="preserve"> med forældresamarbejde </w:t>
      </w:r>
      <w:r w:rsidR="00BD533D" w:rsidRPr="006C18C2">
        <w:t>samt en</w:t>
      </w:r>
      <w:r w:rsidRPr="006C18C2">
        <w:t xml:space="preserve"> </w:t>
      </w:r>
      <w:r w:rsidR="00BC4FB3" w:rsidRPr="006C18C2">
        <w:t>ressource</w:t>
      </w:r>
      <w:r w:rsidRPr="006C18C2">
        <w:t>orienteret tilgang, som</w:t>
      </w:r>
      <w:r w:rsidR="00C4148B" w:rsidRPr="006C18C2">
        <w:t xml:space="preserve"> både</w:t>
      </w:r>
      <w:r w:rsidRPr="006C18C2">
        <w:t xml:space="preserve"> udvikler den enkelte og fællesskabet.</w:t>
      </w:r>
    </w:p>
    <w:p w14:paraId="45AD5CF4" w14:textId="77777777" w:rsidR="00A1588C" w:rsidRPr="006C18C2" w:rsidRDefault="00A1588C" w:rsidP="005E2301"/>
    <w:p w14:paraId="6EFFFFB3" w14:textId="2E21524F" w:rsidR="00C26442" w:rsidRPr="006C18C2" w:rsidRDefault="00C26442" w:rsidP="005E2301">
      <w:r w:rsidRPr="006C18C2">
        <w:rPr>
          <w:b/>
          <w:bCs/>
        </w:rPr>
        <w:t>Info til klasselærer om trivselsseminar 202</w:t>
      </w:r>
      <w:r w:rsidR="00000193" w:rsidRPr="006C18C2">
        <w:rPr>
          <w:b/>
          <w:bCs/>
        </w:rPr>
        <w:t>5</w:t>
      </w:r>
      <w:r w:rsidRPr="006C18C2">
        <w:rPr>
          <w:b/>
          <w:bCs/>
        </w:rPr>
        <w:t>-2</w:t>
      </w:r>
      <w:r w:rsidR="00000193" w:rsidRPr="006C18C2">
        <w:rPr>
          <w:b/>
          <w:bCs/>
        </w:rPr>
        <w:t>6</w:t>
      </w:r>
    </w:p>
    <w:p w14:paraId="1CFD97FE" w14:textId="22A71F88" w:rsidR="006C18C2" w:rsidRPr="006C18C2" w:rsidRDefault="005E2301" w:rsidP="005E2301">
      <w:r w:rsidRPr="006C18C2">
        <w:t xml:space="preserve">Formålet med </w:t>
      </w:r>
      <w:r w:rsidR="00C26442" w:rsidRPr="006C18C2">
        <w:t>t</w:t>
      </w:r>
      <w:r w:rsidRPr="006C18C2">
        <w:t xml:space="preserve">rivselsseminaret er at </w:t>
      </w:r>
      <w:r w:rsidR="008E16C9" w:rsidRPr="006C18C2">
        <w:t>understøtte det daglige trivselsarbejde</w:t>
      </w:r>
      <w:r w:rsidR="00C26442" w:rsidRPr="006C18C2">
        <w:t>,</w:t>
      </w:r>
      <w:r w:rsidR="008E16C9" w:rsidRPr="006C18C2">
        <w:t xml:space="preserve"> </w:t>
      </w:r>
      <w:r w:rsidR="00BC4FB3" w:rsidRPr="006C18C2">
        <w:t>I</w:t>
      </w:r>
      <w:r w:rsidR="008E16C9" w:rsidRPr="006C18C2">
        <w:t xml:space="preserve"> som lærere allerede udfører på skolerne. Vi </w:t>
      </w:r>
      <w:r w:rsidRPr="006C18C2">
        <w:t>informer om de beskyttelsesfaktorer</w:t>
      </w:r>
      <w:r w:rsidR="00104233" w:rsidRPr="006C18C2">
        <w:t xml:space="preserve">, </w:t>
      </w:r>
      <w:r w:rsidRPr="006C18C2">
        <w:t>der nedsætter risikoen for kriminalitet, misbrug og mistrivsel</w:t>
      </w:r>
      <w:r w:rsidR="00C26442" w:rsidRPr="006C18C2">
        <w:t>. E</w:t>
      </w:r>
      <w:r w:rsidRPr="006C18C2">
        <w:t>leverne stifter bekendtskab med SSP</w:t>
      </w:r>
      <w:r w:rsidR="00C26442" w:rsidRPr="006C18C2">
        <w:t>-samarbejdet</w:t>
      </w:r>
      <w:r w:rsidR="00104233" w:rsidRPr="006C18C2">
        <w:t>,</w:t>
      </w:r>
      <w:r w:rsidR="00C26442" w:rsidRPr="006C18C2">
        <w:t xml:space="preserve"> og t</w:t>
      </w:r>
      <w:r w:rsidRPr="006C18C2">
        <w:t xml:space="preserve">rivselsseminaret sætter fokus </w:t>
      </w:r>
      <w:r w:rsidR="00BC4FB3" w:rsidRPr="006C18C2">
        <w:t xml:space="preserve">på </w:t>
      </w:r>
      <w:r w:rsidR="001426CD" w:rsidRPr="006C18C2">
        <w:t xml:space="preserve">at fremme det gode liv </w:t>
      </w:r>
      <w:r w:rsidRPr="006C18C2">
        <w:t>for den enk</w:t>
      </w:r>
      <w:r w:rsidR="00C26442" w:rsidRPr="006C18C2">
        <w:t>e</w:t>
      </w:r>
      <w:r w:rsidRPr="006C18C2">
        <w:t>l</w:t>
      </w:r>
      <w:r w:rsidR="00C26442" w:rsidRPr="006C18C2">
        <w:t>t</w:t>
      </w:r>
      <w:r w:rsidRPr="006C18C2">
        <w:t>e og klassefællesskabet.</w:t>
      </w:r>
      <w:r w:rsidR="007E6BF5" w:rsidRPr="006C18C2">
        <w:t xml:space="preserve"> </w:t>
      </w:r>
      <w:r w:rsidR="006C18C2" w:rsidRPr="006C18C2">
        <w:t>Vi ønsker at samle os om opgaven med at skabe god trivsel i fællesskabet og forholder os til, at det er et fælles ansvar i samarbejdet.</w:t>
      </w:r>
      <w:r w:rsidR="006C18C2">
        <w:t xml:space="preserve"> </w:t>
      </w:r>
      <w:r w:rsidR="00C26442" w:rsidRPr="006C18C2">
        <w:t xml:space="preserve">Der arbejdes med </w:t>
      </w:r>
      <w:r w:rsidR="006C18C2">
        <w:t>nedenstående</w:t>
      </w:r>
      <w:r w:rsidR="00C26442" w:rsidRPr="006C18C2">
        <w:t xml:space="preserve"> emner</w:t>
      </w:r>
      <w:r w:rsidR="006C18C2">
        <w:t>:</w:t>
      </w:r>
    </w:p>
    <w:tbl>
      <w:tblPr>
        <w:tblStyle w:val="Tabel-Gitter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920"/>
      </w:tblGrid>
      <w:tr w:rsidR="006C18C2" w:rsidRPr="006C18C2" w14:paraId="15BB6A89" w14:textId="77777777" w:rsidTr="0082705C">
        <w:tc>
          <w:tcPr>
            <w:tcW w:w="2131" w:type="dxa"/>
          </w:tcPr>
          <w:p w14:paraId="7A966812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ull1"/>
              </w:rPr>
            </w:pPr>
            <w:r w:rsidRPr="006C18C2">
              <w:rPr>
                <w:rStyle w:val="null1"/>
              </w:rPr>
              <w:t>Fællesskab</w:t>
            </w:r>
          </w:p>
          <w:p w14:paraId="77237CB0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ull1"/>
              </w:rPr>
            </w:pPr>
            <w:r w:rsidRPr="006C18C2">
              <w:rPr>
                <w:rStyle w:val="null1"/>
              </w:rPr>
              <w:t>Selvkontrol</w:t>
            </w:r>
          </w:p>
          <w:p w14:paraId="27735969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ull1"/>
              </w:rPr>
            </w:pPr>
            <w:r w:rsidRPr="006C18C2">
              <w:rPr>
                <w:rStyle w:val="null1"/>
              </w:rPr>
              <w:t>Nærvær</w:t>
            </w:r>
          </w:p>
          <w:p w14:paraId="0F39D329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ull1"/>
              </w:rPr>
            </w:pPr>
            <w:r w:rsidRPr="006C18C2">
              <w:rPr>
                <w:rStyle w:val="null1"/>
              </w:rPr>
              <w:t>Muligheder</w:t>
            </w:r>
          </w:p>
          <w:p w14:paraId="38668058" w14:textId="77777777" w:rsidR="006C18C2" w:rsidRPr="006C18C2" w:rsidRDefault="006C18C2" w:rsidP="0082705C">
            <w:pPr>
              <w:pStyle w:val="null"/>
              <w:spacing w:before="0" w:beforeAutospacing="0" w:after="0" w:afterAutospacing="0"/>
              <w:jc w:val="both"/>
              <w:rPr>
                <w:rStyle w:val="null1"/>
              </w:rPr>
            </w:pPr>
          </w:p>
        </w:tc>
        <w:tc>
          <w:tcPr>
            <w:tcW w:w="5920" w:type="dxa"/>
          </w:tcPr>
          <w:p w14:paraId="4F568F80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null1"/>
              </w:rPr>
            </w:pPr>
            <w:r w:rsidRPr="006C18C2">
              <w:rPr>
                <w:rStyle w:val="null1"/>
              </w:rPr>
              <w:t xml:space="preserve">Flertalsmisforståelser, </w:t>
            </w:r>
          </w:p>
          <w:p w14:paraId="46CC120B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null1"/>
              </w:rPr>
            </w:pPr>
            <w:r w:rsidRPr="006C18C2">
              <w:rPr>
                <w:rStyle w:val="null1"/>
              </w:rPr>
              <w:t xml:space="preserve">Mangfoldighed, </w:t>
            </w:r>
          </w:p>
          <w:p w14:paraId="1DDD0318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null1"/>
              </w:rPr>
            </w:pPr>
            <w:r w:rsidRPr="006C18C2">
              <w:rPr>
                <w:rStyle w:val="null1"/>
              </w:rPr>
              <w:t xml:space="preserve">Udfordringer og </w:t>
            </w:r>
          </w:p>
          <w:p w14:paraId="42CC740E" w14:textId="77777777" w:rsidR="006C18C2" w:rsidRPr="006C18C2" w:rsidRDefault="006C18C2" w:rsidP="006C18C2">
            <w:pPr>
              <w:pStyle w:val="nul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6C18C2">
              <w:rPr>
                <w:rStyle w:val="null1"/>
              </w:rPr>
              <w:t>Rollemodeller.</w:t>
            </w:r>
          </w:p>
          <w:p w14:paraId="388D09BD" w14:textId="77777777" w:rsidR="006C18C2" w:rsidRPr="006C18C2" w:rsidRDefault="006C18C2" w:rsidP="0082705C">
            <w:pPr>
              <w:pStyle w:val="null"/>
              <w:spacing w:before="0" w:beforeAutospacing="0" w:after="0" w:afterAutospacing="0"/>
              <w:jc w:val="both"/>
              <w:rPr>
                <w:rStyle w:val="null1"/>
              </w:rPr>
            </w:pPr>
          </w:p>
        </w:tc>
      </w:tr>
    </w:tbl>
    <w:p w14:paraId="0E6A9E85" w14:textId="77777777" w:rsidR="006C18C2" w:rsidRPr="006C18C2" w:rsidRDefault="006C18C2" w:rsidP="005E230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6C18C2" w:rsidRPr="006C18C2" w14:paraId="62AE75A7" w14:textId="77777777" w:rsidTr="006C18C2">
        <w:tc>
          <w:tcPr>
            <w:tcW w:w="4962" w:type="dxa"/>
          </w:tcPr>
          <w:p w14:paraId="7CD1A469" w14:textId="27732AD5" w:rsidR="006C18C2" w:rsidRPr="006C18C2" w:rsidRDefault="006C18C2" w:rsidP="006C18C2">
            <w:pPr>
              <w:rPr>
                <w:b/>
                <w:bCs/>
              </w:rPr>
            </w:pPr>
            <w:r w:rsidRPr="006C18C2">
              <w:rPr>
                <w:b/>
                <w:bCs/>
              </w:rPr>
              <w:t>Målet med trivselsdagene for eleverne</w:t>
            </w:r>
            <w:r w:rsidRPr="006C18C2">
              <w:rPr>
                <w:b/>
                <w:bCs/>
              </w:rPr>
              <w:t xml:space="preserve"> er:</w:t>
            </w:r>
          </w:p>
          <w:p w14:paraId="119D4C61" w14:textId="77777777" w:rsidR="006C18C2" w:rsidRPr="006C18C2" w:rsidRDefault="006C18C2" w:rsidP="006C18C2">
            <w:pPr>
              <w:pStyle w:val="Listeafsnit"/>
              <w:numPr>
                <w:ilvl w:val="0"/>
                <w:numId w:val="9"/>
              </w:numPr>
              <w:ind w:left="455"/>
            </w:pPr>
            <w:r w:rsidRPr="006C18C2">
              <w:t>At blive opmærksom på egne og andres trivsel.</w:t>
            </w:r>
          </w:p>
          <w:p w14:paraId="5A87DF02" w14:textId="77777777" w:rsidR="006C18C2" w:rsidRPr="006C18C2" w:rsidRDefault="006C18C2" w:rsidP="006C18C2">
            <w:pPr>
              <w:pStyle w:val="Listeafsnit"/>
              <w:numPr>
                <w:ilvl w:val="0"/>
                <w:numId w:val="9"/>
              </w:numPr>
              <w:ind w:left="455"/>
            </w:pPr>
            <w:r w:rsidRPr="006C18C2">
              <w:t>At få kendskab til de beskyttelsesfaktorer, der kan være med til at forebygge   mistrivsel, misbrug og kriminalitet.</w:t>
            </w:r>
          </w:p>
          <w:p w14:paraId="29832B4A" w14:textId="77777777" w:rsidR="006C18C2" w:rsidRPr="006C18C2" w:rsidRDefault="006C18C2" w:rsidP="006C18C2">
            <w:pPr>
              <w:pStyle w:val="Listeafsnit"/>
              <w:numPr>
                <w:ilvl w:val="0"/>
                <w:numId w:val="9"/>
              </w:numPr>
              <w:ind w:left="455"/>
            </w:pPr>
            <w:r w:rsidRPr="006C18C2">
              <w:t>At eleverne får viden og kendskab til sociale overdrivelser og flertalsmisforståelser.</w:t>
            </w:r>
          </w:p>
          <w:p w14:paraId="28208E60" w14:textId="77777777" w:rsidR="006C18C2" w:rsidRPr="006C18C2" w:rsidRDefault="006C18C2" w:rsidP="006C18C2">
            <w:pPr>
              <w:pStyle w:val="Listeafsnit"/>
              <w:numPr>
                <w:ilvl w:val="0"/>
                <w:numId w:val="9"/>
              </w:numPr>
              <w:ind w:left="455"/>
            </w:pPr>
            <w:r w:rsidRPr="006C18C2">
              <w:t xml:space="preserve">At skabe positive fremadrettede handlinger for klassefællesskabet. </w:t>
            </w:r>
          </w:p>
          <w:p w14:paraId="4C4BEA59" w14:textId="77777777" w:rsidR="006C18C2" w:rsidRPr="006C18C2" w:rsidRDefault="006C18C2" w:rsidP="005E2301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57FE922F" w14:textId="77777777" w:rsidR="006C18C2" w:rsidRPr="006C18C2" w:rsidRDefault="006C18C2" w:rsidP="006C18C2">
            <w:r w:rsidRPr="006C18C2">
              <w:rPr>
                <w:b/>
                <w:bCs/>
              </w:rPr>
              <w:t>Målet med forældrearrangement</w:t>
            </w:r>
            <w:r w:rsidRPr="006C18C2">
              <w:t xml:space="preserve"> </w:t>
            </w:r>
          </w:p>
          <w:p w14:paraId="5C3AF069" w14:textId="77777777" w:rsidR="006C18C2" w:rsidRPr="006C18C2" w:rsidRDefault="006C18C2" w:rsidP="006C18C2">
            <w:r w:rsidRPr="006C18C2">
              <w:t>Ungelivet er en tid fyldt med store forandringer og muligheder. Det er også en tid, hvor unge skal navigere i forhold til sociale relationer, udforske deres identitet og træffe valg. Vi informerer blandt andet om beskyttelsesfaktorer, udviklende fællesskaber, privilegerede positioner og giver handlemuligheder i forhold til forældrerollen og forældreansvaret.</w:t>
            </w:r>
          </w:p>
          <w:p w14:paraId="5C25D617" w14:textId="77777777" w:rsidR="006C18C2" w:rsidRPr="006C18C2" w:rsidRDefault="006C18C2" w:rsidP="006C18C2">
            <w:pPr>
              <w:pStyle w:val="Listeafsnit"/>
              <w:numPr>
                <w:ilvl w:val="0"/>
                <w:numId w:val="8"/>
              </w:numPr>
              <w:ind w:left="319"/>
            </w:pPr>
            <w:r w:rsidRPr="006C18C2">
              <w:t>Under forældreoplægget er lærerne sammen med eleverne.</w:t>
            </w:r>
          </w:p>
          <w:p w14:paraId="32932A6A" w14:textId="77777777" w:rsidR="006C18C2" w:rsidRPr="006C18C2" w:rsidRDefault="006C18C2" w:rsidP="006C18C2">
            <w:pPr>
              <w:pStyle w:val="Listeafsnit"/>
              <w:numPr>
                <w:ilvl w:val="0"/>
                <w:numId w:val="8"/>
              </w:numPr>
              <w:ind w:left="319"/>
            </w:pPr>
            <w:r w:rsidRPr="006C18C2">
              <w:t>Vi holder oplæg for forældrene ca. 60 min, derefter fremlægger eleverne deres projekt.</w:t>
            </w:r>
          </w:p>
          <w:p w14:paraId="176A438F" w14:textId="77437889" w:rsidR="006C18C2" w:rsidRPr="006C18C2" w:rsidRDefault="006C18C2" w:rsidP="006C18C2">
            <w:pPr>
              <w:pStyle w:val="Listeafsnit"/>
              <w:numPr>
                <w:ilvl w:val="0"/>
                <w:numId w:val="8"/>
              </w:numPr>
              <w:ind w:left="319"/>
            </w:pPr>
            <w:r w:rsidRPr="006C18C2">
              <w:t>Arrangementet tager i alt. 2 timer.</w:t>
            </w:r>
          </w:p>
        </w:tc>
      </w:tr>
    </w:tbl>
    <w:p w14:paraId="523D1799" w14:textId="0BB212AA" w:rsidR="001426CD" w:rsidRPr="00A1588C" w:rsidRDefault="00EB5082" w:rsidP="005E2301">
      <w:pPr>
        <w:rPr>
          <w:b/>
          <w:bCs/>
        </w:rPr>
      </w:pPr>
      <w:r>
        <w:rPr>
          <w:b/>
          <w:bCs/>
        </w:rPr>
        <w:br/>
      </w:r>
      <w:r w:rsidR="003C07DA" w:rsidRPr="006C18C2">
        <w:rPr>
          <w:b/>
          <w:bCs/>
        </w:rPr>
        <w:t>Forberedelse:</w:t>
      </w:r>
      <w:r w:rsidR="00A1588C">
        <w:rPr>
          <w:b/>
          <w:bCs/>
        </w:rPr>
        <w:br/>
      </w:r>
      <w:r w:rsidR="005E2301" w:rsidRPr="006C18C2">
        <w:t>Lærer</w:t>
      </w:r>
      <w:r w:rsidR="003C07DA" w:rsidRPr="006C18C2">
        <w:t>e</w:t>
      </w:r>
      <w:r w:rsidR="0032591A" w:rsidRPr="006C18C2">
        <w:t>,</w:t>
      </w:r>
      <w:r w:rsidR="003C07DA" w:rsidRPr="006C18C2">
        <w:t xml:space="preserve"> der</w:t>
      </w:r>
      <w:r w:rsidR="001426CD" w:rsidRPr="006C18C2">
        <w:t xml:space="preserve"> er </w:t>
      </w:r>
      <w:r w:rsidR="0032591A" w:rsidRPr="006C18C2">
        <w:t>til stede</w:t>
      </w:r>
      <w:r w:rsidR="001426CD" w:rsidRPr="006C18C2">
        <w:t xml:space="preserve"> begge dage</w:t>
      </w:r>
      <w:r w:rsidR="00A1588C">
        <w:t xml:space="preserve"> og</w:t>
      </w:r>
      <w:r w:rsidR="0032591A" w:rsidRPr="006C18C2">
        <w:t xml:space="preserve"> </w:t>
      </w:r>
      <w:r w:rsidR="001426CD" w:rsidRPr="006C18C2">
        <w:t>står for at:</w:t>
      </w:r>
    </w:p>
    <w:p w14:paraId="79D85456" w14:textId="535FA41F" w:rsidR="005E2301" w:rsidRPr="006C18C2" w:rsidRDefault="00BC4FB3" w:rsidP="001426CD">
      <w:pPr>
        <w:pStyle w:val="Listeafsnit"/>
        <w:numPr>
          <w:ilvl w:val="0"/>
          <w:numId w:val="1"/>
        </w:numPr>
      </w:pPr>
      <w:r w:rsidRPr="006C18C2">
        <w:t>Booke</w:t>
      </w:r>
      <w:r w:rsidR="005E2301" w:rsidRPr="006C18C2">
        <w:t xml:space="preserve"> lokaler</w:t>
      </w:r>
      <w:r w:rsidR="001426CD" w:rsidRPr="006C18C2">
        <w:t xml:space="preserve"> og stole</w:t>
      </w:r>
      <w:r w:rsidRPr="006C18C2">
        <w:t xml:space="preserve"> til forældreoplægget</w:t>
      </w:r>
    </w:p>
    <w:p w14:paraId="7B2868F1" w14:textId="3AAE5B83" w:rsidR="005E2301" w:rsidRPr="006C18C2" w:rsidRDefault="001426CD" w:rsidP="001426CD">
      <w:pPr>
        <w:pStyle w:val="Listeafsnit"/>
        <w:numPr>
          <w:ilvl w:val="0"/>
          <w:numId w:val="1"/>
        </w:numPr>
      </w:pPr>
      <w:r w:rsidRPr="006C18C2">
        <w:t>M</w:t>
      </w:r>
      <w:r w:rsidR="005E2301" w:rsidRPr="006C18C2">
        <w:t xml:space="preserve">aterialer til </w:t>
      </w:r>
      <w:r w:rsidR="004418FC" w:rsidRPr="006C18C2">
        <w:t>elevernes kreative produkter</w:t>
      </w:r>
      <w:r w:rsidR="005E2301" w:rsidRPr="006C18C2">
        <w:t xml:space="preserve"> </w:t>
      </w:r>
      <w:r w:rsidR="004418FC" w:rsidRPr="006C18C2">
        <w:t>e</w:t>
      </w:r>
      <w:r w:rsidR="005E2301" w:rsidRPr="006C18C2">
        <w:t xml:space="preserve">r </w:t>
      </w:r>
      <w:r w:rsidR="0032591A" w:rsidRPr="006C18C2">
        <w:t>til stede</w:t>
      </w:r>
      <w:r w:rsidR="003C07DA" w:rsidRPr="006C18C2">
        <w:t xml:space="preserve"> i klasserne.</w:t>
      </w:r>
    </w:p>
    <w:p w14:paraId="0368BB12" w14:textId="77777777" w:rsidR="001426CD" w:rsidRPr="006C18C2" w:rsidRDefault="005E2301" w:rsidP="005E2301">
      <w:pPr>
        <w:pStyle w:val="Listeafsnit"/>
        <w:numPr>
          <w:ilvl w:val="0"/>
          <w:numId w:val="1"/>
        </w:numPr>
      </w:pPr>
      <w:r w:rsidRPr="006C18C2">
        <w:t>Eleverne har viden om kildekritik.</w:t>
      </w:r>
    </w:p>
    <w:p w14:paraId="627E1524" w14:textId="43BF943D" w:rsidR="005E2301" w:rsidRPr="006C18C2" w:rsidRDefault="005E2301" w:rsidP="005E2301">
      <w:pPr>
        <w:pStyle w:val="Listeafsnit"/>
        <w:numPr>
          <w:ilvl w:val="0"/>
          <w:numId w:val="1"/>
        </w:numPr>
      </w:pPr>
      <w:r w:rsidRPr="006C18C2">
        <w:t xml:space="preserve">Lave grupperne på forhånd (grupperne bestemmer selv emnet, ud fra de </w:t>
      </w:r>
      <w:r w:rsidR="001426CD" w:rsidRPr="006C18C2">
        <w:t xml:space="preserve">8 </w:t>
      </w:r>
      <w:r w:rsidRPr="006C18C2">
        <w:t xml:space="preserve">emner vi </w:t>
      </w:r>
      <w:r w:rsidR="001426CD" w:rsidRPr="006C18C2">
        <w:t>har gennemgået i oplægget</w:t>
      </w:r>
      <w:r w:rsidR="003C07DA" w:rsidRPr="006C18C2">
        <w:t>)</w:t>
      </w:r>
      <w:r w:rsidR="001426CD" w:rsidRPr="006C18C2">
        <w:t>.</w:t>
      </w:r>
    </w:p>
    <w:p w14:paraId="19FDDEA5" w14:textId="0F8E9CC0" w:rsidR="005E2301" w:rsidRPr="006C18C2" w:rsidRDefault="005E2301" w:rsidP="001426CD">
      <w:pPr>
        <w:pStyle w:val="Listeafsnit"/>
        <w:numPr>
          <w:ilvl w:val="0"/>
          <w:numId w:val="1"/>
        </w:numPr>
      </w:pPr>
      <w:r w:rsidRPr="006C18C2">
        <w:lastRenderedPageBreak/>
        <w:t>Grupperne sammensættes</w:t>
      </w:r>
      <w:r w:rsidR="00543F0D" w:rsidRPr="006C18C2">
        <w:t>,</w:t>
      </w:r>
      <w:r w:rsidRPr="006C18C2">
        <w:t xml:space="preserve"> så eleverne løfter hinanden.</w:t>
      </w:r>
    </w:p>
    <w:p w14:paraId="153721AC" w14:textId="27A6B20B" w:rsidR="003C07DA" w:rsidRPr="006C18C2" w:rsidRDefault="005E2301" w:rsidP="003C07DA">
      <w:pPr>
        <w:pStyle w:val="Listeafsnit"/>
        <w:numPr>
          <w:ilvl w:val="0"/>
          <w:numId w:val="1"/>
        </w:numPr>
      </w:pPr>
      <w:r w:rsidRPr="006C18C2">
        <w:t>Indkalde til forældr</w:t>
      </w:r>
      <w:r w:rsidR="003C07DA" w:rsidRPr="006C18C2">
        <w:t>earrangementet</w:t>
      </w:r>
      <w:r w:rsidRPr="006C18C2">
        <w:t xml:space="preserve">– </w:t>
      </w:r>
      <w:r w:rsidR="003C07DA" w:rsidRPr="006C18C2">
        <w:t>Alle elever deltager.</w:t>
      </w:r>
    </w:p>
    <w:p w14:paraId="46933264" w14:textId="14B0C4E6" w:rsidR="003C07DA" w:rsidRPr="006C18C2" w:rsidRDefault="00000193" w:rsidP="003C07DA">
      <w:r w:rsidRPr="006C18C2">
        <w:t>E</w:t>
      </w:r>
      <w:r w:rsidR="00C9384F" w:rsidRPr="006C18C2">
        <w:t>n</w:t>
      </w:r>
      <w:r w:rsidR="00BC4FB3" w:rsidRPr="006C18C2">
        <w:t xml:space="preserve"> måned før</w:t>
      </w:r>
      <w:r w:rsidRPr="006C18C2">
        <w:t xml:space="preserve"> afholdes et planlægningsmøde</w:t>
      </w:r>
      <w:r w:rsidR="00BC4FB3" w:rsidRPr="006C18C2">
        <w:t xml:space="preserve">, </w:t>
      </w:r>
      <w:r w:rsidR="00C35A91" w:rsidRPr="006C18C2">
        <w:t>så</w:t>
      </w:r>
      <w:r w:rsidR="00BC4FB3" w:rsidRPr="006C18C2">
        <w:t xml:space="preserve"> vi sammen bliver skarpe på dagenes indhold</w:t>
      </w:r>
      <w:r w:rsidR="001D6C7C">
        <w:t xml:space="preserve"> og</w:t>
      </w:r>
      <w:r w:rsidRPr="006C18C2">
        <w:t xml:space="preserve"> formål</w:t>
      </w:r>
      <w:r w:rsidR="001D6C7C">
        <w:t>. H</w:t>
      </w:r>
      <w:r w:rsidRPr="006C18C2">
        <w:t>vis</w:t>
      </w:r>
      <w:r w:rsidR="00BC4FB3" w:rsidRPr="006C18C2">
        <w:t xml:space="preserve"> I tænker</w:t>
      </w:r>
      <w:r w:rsidR="005E1F46" w:rsidRPr="006C18C2">
        <w:t xml:space="preserve">, </w:t>
      </w:r>
      <w:r w:rsidR="00BC4FB3" w:rsidRPr="006C18C2">
        <w:t>der er noget</w:t>
      </w:r>
      <w:r w:rsidR="005E1F46" w:rsidRPr="006C18C2">
        <w:t>,</w:t>
      </w:r>
      <w:r w:rsidR="00BC4FB3" w:rsidRPr="006C18C2">
        <w:t xml:space="preserve"> vi i formidlingen skal være særlig opmærksom</w:t>
      </w:r>
      <w:r w:rsidRPr="006C18C2">
        <w:t>me</w:t>
      </w:r>
      <w:r w:rsidR="00BC4FB3" w:rsidRPr="006C18C2">
        <w:t xml:space="preserve"> på. </w:t>
      </w:r>
    </w:p>
    <w:p w14:paraId="20DC594F" w14:textId="77777777" w:rsidR="00A1588C" w:rsidRDefault="00A1588C" w:rsidP="003C07DA">
      <w:pPr>
        <w:rPr>
          <w:b/>
          <w:bCs/>
        </w:rPr>
      </w:pPr>
    </w:p>
    <w:p w14:paraId="2175F7AE" w14:textId="0026AC41" w:rsidR="003C07DA" w:rsidRPr="00A1588C" w:rsidRDefault="003C07DA" w:rsidP="003C07DA">
      <w:pPr>
        <w:rPr>
          <w:b/>
          <w:bCs/>
        </w:rPr>
      </w:pPr>
      <w:r w:rsidRPr="006C18C2">
        <w:rPr>
          <w:b/>
          <w:bCs/>
        </w:rPr>
        <w:t>Hurtigst muligt</w:t>
      </w:r>
      <w:r w:rsidR="00C9384F" w:rsidRPr="006C18C2">
        <w:rPr>
          <w:b/>
          <w:bCs/>
        </w:rPr>
        <w:t xml:space="preserve"> og senest d. </w:t>
      </w:r>
      <w:r w:rsidR="00000193" w:rsidRPr="006C18C2">
        <w:rPr>
          <w:b/>
          <w:bCs/>
        </w:rPr>
        <w:t>2</w:t>
      </w:r>
      <w:r w:rsidR="005E1F46" w:rsidRPr="006C18C2">
        <w:rPr>
          <w:b/>
          <w:bCs/>
        </w:rPr>
        <w:t>.</w:t>
      </w:r>
      <w:r w:rsidR="00C9384F" w:rsidRPr="006C18C2">
        <w:rPr>
          <w:b/>
          <w:bCs/>
        </w:rPr>
        <w:t xml:space="preserve"> juni 202</w:t>
      </w:r>
      <w:r w:rsidR="00000193" w:rsidRPr="006C18C2">
        <w:rPr>
          <w:b/>
          <w:bCs/>
        </w:rPr>
        <w:t>5</w:t>
      </w:r>
      <w:r w:rsidRPr="006C18C2">
        <w:rPr>
          <w:b/>
          <w:bCs/>
        </w:rPr>
        <w:t>:</w:t>
      </w:r>
      <w:r w:rsidR="00A1588C">
        <w:rPr>
          <w:b/>
          <w:bCs/>
        </w:rPr>
        <w:t xml:space="preserve"> </w:t>
      </w:r>
      <w:r w:rsidRPr="006C18C2">
        <w:t xml:space="preserve">Informere på </w:t>
      </w:r>
      <w:hyperlink r:id="rId9" w:history="1">
        <w:r w:rsidRPr="006C18C2">
          <w:rPr>
            <w:rStyle w:val="Hyperlink"/>
          </w:rPr>
          <w:t>ung@holstebro.dk</w:t>
        </w:r>
      </w:hyperlink>
      <w:r w:rsidRPr="006C18C2">
        <w:t xml:space="preserve"> om elevernes mødetider, et mobil nr. på klasselærer</w:t>
      </w:r>
      <w:r w:rsidR="00661205" w:rsidRPr="006C18C2">
        <w:t>(</w:t>
      </w:r>
      <w:proofErr w:type="spellStart"/>
      <w:r w:rsidR="00661205" w:rsidRPr="006C18C2">
        <w:t>ne</w:t>
      </w:r>
      <w:proofErr w:type="spellEnd"/>
      <w:r w:rsidR="00661205" w:rsidRPr="006C18C2">
        <w:t>),</w:t>
      </w:r>
      <w:r w:rsidRPr="006C18C2">
        <w:t xml:space="preserve"> og h</w:t>
      </w:r>
      <w:r w:rsidR="00661205" w:rsidRPr="006C18C2">
        <w:t>vilket tidsrum I</w:t>
      </w:r>
      <w:r w:rsidRPr="006C18C2">
        <w:t xml:space="preserve"> har bestemt at forældrearrangementet finder sted</w:t>
      </w:r>
      <w:r w:rsidR="00C06C21" w:rsidRPr="006C18C2">
        <w:t>.</w:t>
      </w:r>
      <w:r w:rsidR="00A1588C">
        <w:rPr>
          <w:b/>
          <w:bCs/>
        </w:rPr>
        <w:t xml:space="preserve"> </w:t>
      </w:r>
      <w:r w:rsidRPr="006C18C2">
        <w:t>I er altid velkommen til at kontakte Henriette på ungdomsskolens kontor 96116754</w:t>
      </w:r>
      <w:r w:rsidR="00B32AF1" w:rsidRPr="006C18C2">
        <w:t>,</w:t>
      </w:r>
      <w:r w:rsidRPr="006C18C2">
        <w:t xml:space="preserve"> hvis du/I har spørgsmål.</w:t>
      </w:r>
    </w:p>
    <w:p w14:paraId="78E5127F" w14:textId="59CB1171" w:rsidR="001D6C7C" w:rsidRDefault="001D6C7C" w:rsidP="003C07DA"/>
    <w:p w14:paraId="2610ABB8" w14:textId="5633C14F" w:rsidR="00A1588C" w:rsidRDefault="00A1588C" w:rsidP="003C07DA">
      <w:r w:rsidRPr="006C18C2">
        <w:t>Vi glæder os til at tilbringe 2 inspirerende og produktive dage i selskab med lærere, elever samt forældre. Klasselærer og elever skal være til stede begge dage, også ved forældrearrangementet, som afholdes på dag 2. Det tager 2 timer. I bestemmer, hvornår det starter.</w:t>
      </w:r>
    </w:p>
    <w:p w14:paraId="320BFFB0" w14:textId="476125B8" w:rsidR="00A1588C" w:rsidRDefault="00A1588C" w:rsidP="003C07DA"/>
    <w:p w14:paraId="45ABA1D5" w14:textId="0F3B82B2" w:rsidR="003C07DA" w:rsidRPr="006C18C2" w:rsidRDefault="003C07DA" w:rsidP="003C07DA">
      <w:r w:rsidRPr="006C18C2">
        <w:t>De bedste hilsner</w:t>
      </w:r>
    </w:p>
    <w:p w14:paraId="5ACAAB06" w14:textId="235C7D4A" w:rsidR="003C07DA" w:rsidRPr="00645BFA" w:rsidRDefault="003C07DA" w:rsidP="003C07DA">
      <w:r w:rsidRPr="006C18C2">
        <w:t>SSP- teamet i Holstebro kommune</w:t>
      </w:r>
      <w:r w:rsidR="001D6C7C">
        <w:br/>
      </w:r>
      <w:r w:rsidRPr="006C18C2">
        <w:t>Karen, Henrik og Marlene.</w:t>
      </w:r>
    </w:p>
    <w:p w14:paraId="64AD2C9E" w14:textId="62CA1901" w:rsidR="003C07DA" w:rsidRDefault="003C07DA" w:rsidP="003C07DA"/>
    <w:p w14:paraId="1F2281F3" w14:textId="0B144E20" w:rsidR="00FD377B" w:rsidRDefault="00FD377B" w:rsidP="003C07DA"/>
    <w:p w14:paraId="72A618A2" w14:textId="12B21A14" w:rsidR="00FD377B" w:rsidRDefault="00FD377B" w:rsidP="003C07DA"/>
    <w:p w14:paraId="0AE2FDAB" w14:textId="7D294FFD" w:rsidR="00FD377B" w:rsidRDefault="00FD377B" w:rsidP="003C07DA"/>
    <w:p w14:paraId="0D8B9DF0" w14:textId="5E691402" w:rsidR="00FD377B" w:rsidRDefault="00A1588C" w:rsidP="003C07DA"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417DCB47" wp14:editId="00318984">
            <wp:simplePos x="0" y="0"/>
            <wp:positionH relativeFrom="page">
              <wp:align>right</wp:align>
            </wp:positionH>
            <wp:positionV relativeFrom="paragraph">
              <wp:posOffset>66040</wp:posOffset>
            </wp:positionV>
            <wp:extent cx="3200400" cy="4265295"/>
            <wp:effectExtent l="153352" t="303848" r="515303" b="286702"/>
            <wp:wrapSquare wrapText="bothSides"/>
            <wp:docPr id="1657233201" name="Billede 2" descr="IMG_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6DC03B-FAE7-4851-9FD2-740D1C254A55" descr="IMG_456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625" b="95313" l="5000" r="97500">
                                  <a14:foregroundMark x1="5208" y1="30000" x2="11458" y2="36406"/>
                                  <a14:foregroundMark x1="72917" y1="75625" x2="83125" y2="71719"/>
                                  <a14:foregroundMark x1="83125" y1="71719" x2="83542" y2="71406"/>
                                  <a14:foregroundMark x1="86458" y1="71406" x2="86042" y2="68750"/>
                                  <a14:foregroundMark x1="60833" y1="40156" x2="76458" y2="32344"/>
                                  <a14:foregroundMark x1="76458" y1="32344" x2="82708" y2="25000"/>
                                  <a14:foregroundMark x1="88493" y1="5789" x2="88542" y2="5625"/>
                                  <a14:foregroundMark x1="82708" y1="25000" x2="87151" y2="10245"/>
                                  <a14:foregroundMark x1="93542" y1="8750" x2="90208" y2="13281"/>
                                  <a14:foregroundMark x1="94375" y1="13125" x2="94583" y2="14063"/>
                                  <a14:foregroundMark x1="96040" y1="12311" x2="93333" y2="15469"/>
                                  <a14:foregroundMark x1="78542" y1="10156" x2="80417" y2="17188"/>
                                  <a14:foregroundMark x1="77708" y1="12812" x2="78542" y2="14688"/>
                                  <a14:foregroundMark x1="81458" y1="15937" x2="81875" y2="17969"/>
                                  <a14:foregroundMark x1="75625" y1="67969" x2="79167" y2="72188"/>
                                  <a14:foregroundMark x1="33542" y1="73438" x2="28542" y2="83906"/>
                                  <a14:foregroundMark x1="28542" y1="83906" x2="22500" y2="90625"/>
                                  <a14:foregroundMark x1="22500" y1="90625" x2="17708" y2="91563"/>
                                  <a14:foregroundMark x1="33333" y1="79375" x2="27708" y2="91406"/>
                                  <a14:foregroundMark x1="23958" y1="95313" x2="24375" y2="92813"/>
                                  <a14:foregroundMark x1="54346" y1="28977" x2="54583" y2="29688"/>
                                  <a14:foregroundMark x1="53542" y1="27500" x2="54375" y2="29375"/>
                                  <a14:foregroundMark x1="80833" y1="11719" x2="83333" y2="12812"/>
                                  <a14:foregroundMark x1="80833" y1="11563" x2="82917" y2="11250"/>
                                  <a14:foregroundMark x1="93542" y1="15469" x2="96040" y2="12257"/>
                                  <a14:foregroundMark x1="95417" y1="15781" x2="96667" y2="12500"/>
                                  <a14:foregroundMark x1="97500" y1="14688" x2="97500" y2="13906"/>
                                  <a14:foregroundMark x1="97083" y1="13906" x2="97083" y2="15937"/>
                                  <a14:foregroundMark x1="97083" y1="10938" x2="97083" y2="11094"/>
                                  <a14:foregroundMark x1="53333" y1="28125" x2="51875" y2="27656"/>
                                  <a14:foregroundMark x1="53333" y1="27031" x2="54375" y2="29219"/>
                                  <a14:foregroundMark x1="87708" y1="71563" x2="86875" y2="71406"/>
                                  <a14:foregroundMark x1="87917" y1="71563" x2="85833" y2="68594"/>
                                  <a14:foregroundMark x1="72292" y1="76406" x2="73958" y2="76094"/>
                                  <a14:backgroundMark x1="88542" y1="6563" x2="88542" y2="6563"/>
                                  <a14:backgroundMark x1="87500" y1="8750" x2="87500" y2="8750"/>
                                  <a14:backgroundMark x1="88125" y1="7031" x2="88333" y2="8125"/>
                                  <a14:backgroundMark x1="88542" y1="5781" x2="88750" y2="6563"/>
                                  <a14:backgroundMark x1="87083" y1="8906" x2="86667" y2="10156"/>
                                  <a14:backgroundMark x1="87292" y1="8125" x2="88125" y2="7969"/>
                                  <a14:backgroundMark x1="87292" y1="10313" x2="87292" y2="10313"/>
                                  <a14:backgroundMark x1="86667" y1="46719" x2="92708" y2="73438"/>
                                  <a14:backgroundMark x1="44167" y1="13125" x2="51250" y2="23438"/>
                                  <a14:backgroundMark x1="52500" y1="25469" x2="53152" y2="27078"/>
                                  <a14:backgroundMark x1="97083" y1="8125" x2="99583" y2="9219"/>
                                  <a14:backgroundMark x1="99583" y1="11094" x2="99583" y2="139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16530">
                      <a:off x="0" y="0"/>
                      <a:ext cx="3200400" cy="426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7377A" w14:textId="2B5C1883" w:rsidR="00FD377B" w:rsidRDefault="00FD377B" w:rsidP="003C07DA"/>
    <w:p w14:paraId="60195603" w14:textId="5FD2DD8D" w:rsidR="00FD377B" w:rsidRDefault="00FD377B" w:rsidP="003C07DA"/>
    <w:p w14:paraId="3BE8F009" w14:textId="1BE95D9B" w:rsidR="00FD377B" w:rsidRDefault="00FD377B" w:rsidP="003C07DA"/>
    <w:p w14:paraId="1364B93E" w14:textId="39044677" w:rsidR="00FD377B" w:rsidRDefault="00FD377B" w:rsidP="003C07DA"/>
    <w:p w14:paraId="1DD747CD" w14:textId="28573F8F" w:rsidR="003C07DA" w:rsidRDefault="003C07DA" w:rsidP="003C07DA">
      <w:pPr>
        <w:pStyle w:val="Listeafsnit"/>
        <w:ind w:left="787"/>
      </w:pPr>
    </w:p>
    <w:p w14:paraId="3B532E3E" w14:textId="015B5983" w:rsidR="005E2301" w:rsidRDefault="005E2301" w:rsidP="00000193"/>
    <w:sectPr w:rsidR="005E2301" w:rsidSect="006C18C2"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F5BD" w14:textId="77777777" w:rsidR="00827F56" w:rsidRDefault="00827F56" w:rsidP="00291C7F">
      <w:pPr>
        <w:spacing w:line="240" w:lineRule="auto"/>
      </w:pPr>
      <w:r>
        <w:separator/>
      </w:r>
    </w:p>
    <w:p w14:paraId="3955373E" w14:textId="77777777" w:rsidR="00827F56" w:rsidRDefault="00827F56"/>
  </w:endnote>
  <w:endnote w:type="continuationSeparator" w:id="0">
    <w:p w14:paraId="2E8E8C29" w14:textId="77777777" w:rsidR="00827F56" w:rsidRDefault="00827F56" w:rsidP="00291C7F">
      <w:pPr>
        <w:spacing w:line="240" w:lineRule="auto"/>
      </w:pPr>
      <w:r>
        <w:continuationSeparator/>
      </w:r>
    </w:p>
    <w:p w14:paraId="2DA3D976" w14:textId="77777777" w:rsidR="00827F56" w:rsidRDefault="0082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EA34" w14:textId="77777777" w:rsidR="00827F56" w:rsidRDefault="00827F56" w:rsidP="00291C7F">
      <w:pPr>
        <w:spacing w:line="240" w:lineRule="auto"/>
      </w:pPr>
      <w:r>
        <w:separator/>
      </w:r>
    </w:p>
    <w:p w14:paraId="4F30A23C" w14:textId="77777777" w:rsidR="00827F56" w:rsidRDefault="00827F56"/>
  </w:footnote>
  <w:footnote w:type="continuationSeparator" w:id="0">
    <w:p w14:paraId="2223B343" w14:textId="77777777" w:rsidR="00827F56" w:rsidRDefault="00827F56" w:rsidP="00291C7F">
      <w:pPr>
        <w:spacing w:line="240" w:lineRule="auto"/>
      </w:pPr>
      <w:r>
        <w:continuationSeparator/>
      </w:r>
    </w:p>
    <w:p w14:paraId="4EA0C916" w14:textId="77777777" w:rsidR="00827F56" w:rsidRDefault="00827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399"/>
    <w:multiLevelType w:val="hybridMultilevel"/>
    <w:tmpl w:val="001EE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223"/>
    <w:multiLevelType w:val="hybridMultilevel"/>
    <w:tmpl w:val="D026C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FE9"/>
    <w:multiLevelType w:val="hybridMultilevel"/>
    <w:tmpl w:val="273C9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030"/>
    <w:multiLevelType w:val="hybridMultilevel"/>
    <w:tmpl w:val="6136EE9E"/>
    <w:lvl w:ilvl="0" w:tplc="040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29F1CBF"/>
    <w:multiLevelType w:val="hybridMultilevel"/>
    <w:tmpl w:val="25C2D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6A2A"/>
    <w:multiLevelType w:val="hybridMultilevel"/>
    <w:tmpl w:val="BC326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F04C2"/>
    <w:multiLevelType w:val="hybridMultilevel"/>
    <w:tmpl w:val="E26289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3FAE"/>
    <w:multiLevelType w:val="hybridMultilevel"/>
    <w:tmpl w:val="4FB2D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F5856"/>
    <w:multiLevelType w:val="hybridMultilevel"/>
    <w:tmpl w:val="6254B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29F3"/>
    <w:multiLevelType w:val="hybridMultilevel"/>
    <w:tmpl w:val="13D2A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85941">
    <w:abstractNumId w:val="3"/>
  </w:num>
  <w:num w:numId="2" w16cid:durableId="997879875">
    <w:abstractNumId w:val="1"/>
  </w:num>
  <w:num w:numId="3" w16cid:durableId="202794684">
    <w:abstractNumId w:val="4"/>
  </w:num>
  <w:num w:numId="4" w16cid:durableId="231891366">
    <w:abstractNumId w:val="9"/>
  </w:num>
  <w:num w:numId="5" w16cid:durableId="1707413739">
    <w:abstractNumId w:val="7"/>
  </w:num>
  <w:num w:numId="6" w16cid:durableId="1250037850">
    <w:abstractNumId w:val="2"/>
  </w:num>
  <w:num w:numId="7" w16cid:durableId="346102610">
    <w:abstractNumId w:val="8"/>
  </w:num>
  <w:num w:numId="8" w16cid:durableId="1313951629">
    <w:abstractNumId w:val="5"/>
  </w:num>
  <w:num w:numId="9" w16cid:durableId="1431968123">
    <w:abstractNumId w:val="6"/>
  </w:num>
  <w:num w:numId="10" w16cid:durableId="109524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01"/>
    <w:rsid w:val="00000193"/>
    <w:rsid w:val="00004AA3"/>
    <w:rsid w:val="00013EA4"/>
    <w:rsid w:val="00014751"/>
    <w:rsid w:val="00014A0A"/>
    <w:rsid w:val="00020201"/>
    <w:rsid w:val="00023F51"/>
    <w:rsid w:val="00027C81"/>
    <w:rsid w:val="00033891"/>
    <w:rsid w:val="00035465"/>
    <w:rsid w:val="0004385B"/>
    <w:rsid w:val="0004516D"/>
    <w:rsid w:val="00053DF0"/>
    <w:rsid w:val="00056E86"/>
    <w:rsid w:val="000625AA"/>
    <w:rsid w:val="000803B9"/>
    <w:rsid w:val="00083C31"/>
    <w:rsid w:val="00084FB3"/>
    <w:rsid w:val="000900FD"/>
    <w:rsid w:val="0009040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0DC"/>
    <w:rsid w:val="001018AE"/>
    <w:rsid w:val="001025F1"/>
    <w:rsid w:val="00104233"/>
    <w:rsid w:val="00111B40"/>
    <w:rsid w:val="00122947"/>
    <w:rsid w:val="00127F2E"/>
    <w:rsid w:val="00130DA6"/>
    <w:rsid w:val="00131A50"/>
    <w:rsid w:val="00132880"/>
    <w:rsid w:val="001426CD"/>
    <w:rsid w:val="001442BA"/>
    <w:rsid w:val="001467C7"/>
    <w:rsid w:val="00162522"/>
    <w:rsid w:val="00163EDE"/>
    <w:rsid w:val="00180C8B"/>
    <w:rsid w:val="001940DA"/>
    <w:rsid w:val="001952BE"/>
    <w:rsid w:val="00197BA9"/>
    <w:rsid w:val="001A2DCF"/>
    <w:rsid w:val="001A5E82"/>
    <w:rsid w:val="001C1494"/>
    <w:rsid w:val="001C5C28"/>
    <w:rsid w:val="001C5FD3"/>
    <w:rsid w:val="001C752F"/>
    <w:rsid w:val="001D6C7C"/>
    <w:rsid w:val="001E76A6"/>
    <w:rsid w:val="001F1102"/>
    <w:rsid w:val="001F2CC6"/>
    <w:rsid w:val="001F2F99"/>
    <w:rsid w:val="001F63CD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673FF"/>
    <w:rsid w:val="00274372"/>
    <w:rsid w:val="00286C88"/>
    <w:rsid w:val="00287F78"/>
    <w:rsid w:val="00291C7F"/>
    <w:rsid w:val="00293628"/>
    <w:rsid w:val="002A1925"/>
    <w:rsid w:val="002B099A"/>
    <w:rsid w:val="002B2834"/>
    <w:rsid w:val="002B5410"/>
    <w:rsid w:val="002C14DA"/>
    <w:rsid w:val="002D4AEF"/>
    <w:rsid w:val="00300B16"/>
    <w:rsid w:val="00310F3F"/>
    <w:rsid w:val="00311416"/>
    <w:rsid w:val="00314A75"/>
    <w:rsid w:val="00315C09"/>
    <w:rsid w:val="003224BD"/>
    <w:rsid w:val="0032591A"/>
    <w:rsid w:val="00332004"/>
    <w:rsid w:val="00332D06"/>
    <w:rsid w:val="00333FC6"/>
    <w:rsid w:val="00342ADF"/>
    <w:rsid w:val="0035022B"/>
    <w:rsid w:val="003567C6"/>
    <w:rsid w:val="00357F5B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07DA"/>
    <w:rsid w:val="003C17C4"/>
    <w:rsid w:val="003C260E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0270"/>
    <w:rsid w:val="004418FC"/>
    <w:rsid w:val="00443032"/>
    <w:rsid w:val="00447B60"/>
    <w:rsid w:val="00451C3C"/>
    <w:rsid w:val="00453D00"/>
    <w:rsid w:val="004553AC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3F0D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B7D67"/>
    <w:rsid w:val="005C49D2"/>
    <w:rsid w:val="005C732F"/>
    <w:rsid w:val="005D0EB8"/>
    <w:rsid w:val="005D4994"/>
    <w:rsid w:val="005D7E74"/>
    <w:rsid w:val="005E1F46"/>
    <w:rsid w:val="005E2301"/>
    <w:rsid w:val="005E5FE6"/>
    <w:rsid w:val="005F65B8"/>
    <w:rsid w:val="00602E62"/>
    <w:rsid w:val="00616ABE"/>
    <w:rsid w:val="006322BD"/>
    <w:rsid w:val="00645BFA"/>
    <w:rsid w:val="006561A5"/>
    <w:rsid w:val="00656D73"/>
    <w:rsid w:val="00660155"/>
    <w:rsid w:val="00661205"/>
    <w:rsid w:val="00664151"/>
    <w:rsid w:val="00666516"/>
    <w:rsid w:val="00671C4D"/>
    <w:rsid w:val="00673934"/>
    <w:rsid w:val="00690D94"/>
    <w:rsid w:val="00693091"/>
    <w:rsid w:val="006A409C"/>
    <w:rsid w:val="006A5A77"/>
    <w:rsid w:val="006B277A"/>
    <w:rsid w:val="006B402E"/>
    <w:rsid w:val="006B6486"/>
    <w:rsid w:val="006B688F"/>
    <w:rsid w:val="006C18C2"/>
    <w:rsid w:val="006C2796"/>
    <w:rsid w:val="006C419A"/>
    <w:rsid w:val="006D4B69"/>
    <w:rsid w:val="006E0998"/>
    <w:rsid w:val="006E2D6A"/>
    <w:rsid w:val="006E6646"/>
    <w:rsid w:val="006F37C6"/>
    <w:rsid w:val="006F45F9"/>
    <w:rsid w:val="0070030D"/>
    <w:rsid w:val="00703EB1"/>
    <w:rsid w:val="00726B9D"/>
    <w:rsid w:val="00730291"/>
    <w:rsid w:val="00730F03"/>
    <w:rsid w:val="00742180"/>
    <w:rsid w:val="00750A92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3337"/>
    <w:rsid w:val="007D6808"/>
    <w:rsid w:val="007D707C"/>
    <w:rsid w:val="007E1890"/>
    <w:rsid w:val="007E6BF5"/>
    <w:rsid w:val="007E754C"/>
    <w:rsid w:val="007E7651"/>
    <w:rsid w:val="007F0ABD"/>
    <w:rsid w:val="007F1419"/>
    <w:rsid w:val="00815109"/>
    <w:rsid w:val="00823698"/>
    <w:rsid w:val="00825B60"/>
    <w:rsid w:val="00827F56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0668"/>
    <w:rsid w:val="00884211"/>
    <w:rsid w:val="008874A9"/>
    <w:rsid w:val="00893AED"/>
    <w:rsid w:val="00893D9C"/>
    <w:rsid w:val="008A5088"/>
    <w:rsid w:val="008B07F5"/>
    <w:rsid w:val="008B172A"/>
    <w:rsid w:val="008B2178"/>
    <w:rsid w:val="008B2221"/>
    <w:rsid w:val="008B2870"/>
    <w:rsid w:val="008B5492"/>
    <w:rsid w:val="008B5CF0"/>
    <w:rsid w:val="008C4161"/>
    <w:rsid w:val="008C633B"/>
    <w:rsid w:val="008E16C9"/>
    <w:rsid w:val="008E331C"/>
    <w:rsid w:val="008E3752"/>
    <w:rsid w:val="008E5BDF"/>
    <w:rsid w:val="008F3609"/>
    <w:rsid w:val="008F3C3A"/>
    <w:rsid w:val="00903D1F"/>
    <w:rsid w:val="009102CF"/>
    <w:rsid w:val="00911B8E"/>
    <w:rsid w:val="0091653A"/>
    <w:rsid w:val="0093285E"/>
    <w:rsid w:val="00935F0A"/>
    <w:rsid w:val="00956A0F"/>
    <w:rsid w:val="00957C13"/>
    <w:rsid w:val="00970035"/>
    <w:rsid w:val="00971D62"/>
    <w:rsid w:val="00976050"/>
    <w:rsid w:val="009846F6"/>
    <w:rsid w:val="009966DB"/>
    <w:rsid w:val="00996FDF"/>
    <w:rsid w:val="009A39C8"/>
    <w:rsid w:val="009B0B7F"/>
    <w:rsid w:val="009B5F2C"/>
    <w:rsid w:val="009E7976"/>
    <w:rsid w:val="009F30A9"/>
    <w:rsid w:val="009F5A7B"/>
    <w:rsid w:val="00A03D05"/>
    <w:rsid w:val="00A067A9"/>
    <w:rsid w:val="00A144BD"/>
    <w:rsid w:val="00A1588C"/>
    <w:rsid w:val="00A33726"/>
    <w:rsid w:val="00A34A66"/>
    <w:rsid w:val="00A36F29"/>
    <w:rsid w:val="00A51B11"/>
    <w:rsid w:val="00A64FD2"/>
    <w:rsid w:val="00A70A3D"/>
    <w:rsid w:val="00A7317F"/>
    <w:rsid w:val="00A7343B"/>
    <w:rsid w:val="00A90874"/>
    <w:rsid w:val="00AB09BE"/>
    <w:rsid w:val="00AB0A0E"/>
    <w:rsid w:val="00AB6EFD"/>
    <w:rsid w:val="00AE0F4D"/>
    <w:rsid w:val="00AE6829"/>
    <w:rsid w:val="00AF1959"/>
    <w:rsid w:val="00AF5083"/>
    <w:rsid w:val="00AF7275"/>
    <w:rsid w:val="00AF759D"/>
    <w:rsid w:val="00B01441"/>
    <w:rsid w:val="00B02415"/>
    <w:rsid w:val="00B10D18"/>
    <w:rsid w:val="00B12BF4"/>
    <w:rsid w:val="00B31A7D"/>
    <w:rsid w:val="00B32AF1"/>
    <w:rsid w:val="00B41D79"/>
    <w:rsid w:val="00B46199"/>
    <w:rsid w:val="00B56394"/>
    <w:rsid w:val="00B67090"/>
    <w:rsid w:val="00B74A35"/>
    <w:rsid w:val="00B910BE"/>
    <w:rsid w:val="00B939A6"/>
    <w:rsid w:val="00BA155F"/>
    <w:rsid w:val="00BA276B"/>
    <w:rsid w:val="00BA2982"/>
    <w:rsid w:val="00BB3523"/>
    <w:rsid w:val="00BC43BE"/>
    <w:rsid w:val="00BC4FB3"/>
    <w:rsid w:val="00BC7669"/>
    <w:rsid w:val="00BD533D"/>
    <w:rsid w:val="00BD5E81"/>
    <w:rsid w:val="00BE142E"/>
    <w:rsid w:val="00BF2644"/>
    <w:rsid w:val="00BF755E"/>
    <w:rsid w:val="00C06C21"/>
    <w:rsid w:val="00C13825"/>
    <w:rsid w:val="00C144E2"/>
    <w:rsid w:val="00C1782E"/>
    <w:rsid w:val="00C211A8"/>
    <w:rsid w:val="00C26442"/>
    <w:rsid w:val="00C35A91"/>
    <w:rsid w:val="00C4148B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65A40"/>
    <w:rsid w:val="00C709E4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384F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210B"/>
    <w:rsid w:val="00D16CEF"/>
    <w:rsid w:val="00D20371"/>
    <w:rsid w:val="00D2165B"/>
    <w:rsid w:val="00D23A1D"/>
    <w:rsid w:val="00D243C8"/>
    <w:rsid w:val="00D27BCD"/>
    <w:rsid w:val="00D3765A"/>
    <w:rsid w:val="00D40F2E"/>
    <w:rsid w:val="00D43C5C"/>
    <w:rsid w:val="00D54556"/>
    <w:rsid w:val="00D57199"/>
    <w:rsid w:val="00D61AFD"/>
    <w:rsid w:val="00D67655"/>
    <w:rsid w:val="00D74968"/>
    <w:rsid w:val="00D86914"/>
    <w:rsid w:val="00DA0035"/>
    <w:rsid w:val="00DA2F4E"/>
    <w:rsid w:val="00DA40CD"/>
    <w:rsid w:val="00DB5158"/>
    <w:rsid w:val="00DB5F04"/>
    <w:rsid w:val="00DC4D03"/>
    <w:rsid w:val="00DD2A1F"/>
    <w:rsid w:val="00DD5282"/>
    <w:rsid w:val="00DF267A"/>
    <w:rsid w:val="00DF4BD1"/>
    <w:rsid w:val="00E04911"/>
    <w:rsid w:val="00E05621"/>
    <w:rsid w:val="00E06425"/>
    <w:rsid w:val="00E12BFC"/>
    <w:rsid w:val="00E145BB"/>
    <w:rsid w:val="00E14827"/>
    <w:rsid w:val="00E164CA"/>
    <w:rsid w:val="00E217A4"/>
    <w:rsid w:val="00E230EC"/>
    <w:rsid w:val="00E23738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4CD5"/>
    <w:rsid w:val="00EB5082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A6CC6"/>
    <w:rsid w:val="00FB0C95"/>
    <w:rsid w:val="00FD3564"/>
    <w:rsid w:val="00FD377B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0FD95"/>
  <w15:chartTrackingRefBased/>
  <w15:docId w15:val="{76617097-9B7B-4F8A-8059-6D7B64A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01"/>
    <w:pPr>
      <w:spacing w:after="160" w:line="259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0F4D"/>
    <w:pPr>
      <w:keepNext/>
      <w:keepLines/>
      <w:spacing w:after="40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0F4D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0F4D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E0F4D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AE0F4D"/>
    <w:pPr>
      <w:outlineLvl w:val="4"/>
    </w:pPr>
    <w:rPr>
      <w:sz w:val="2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0F4D"/>
    <w:rPr>
      <w:rFonts w:ascii="Verdana" w:eastAsiaTheme="majorEastAsia" w:hAnsi="Verdana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E0F4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E0F4D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rsid w:val="001426CD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1426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07D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07DA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6C18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null1">
    <w:name w:val="null1"/>
    <w:basedOn w:val="Standardskrifttypeiafsnit"/>
    <w:rsid w:val="006C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556DC03B-FAE7-4851-9FD2-740D1C254A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ng@holstebro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E1F-9761-44E0-BC82-A4850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516</Words>
  <Characters>3068</Characters>
  <Application>Microsoft Office Word</Application>
  <DocSecurity>0</DocSecurity>
  <Lines>74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Pilegaard (Holstebro Kommune)</dc:creator>
  <cp:keywords/>
  <dc:description/>
  <cp:lastModifiedBy>Karen Pilegaard (Holstebro Kommune)</cp:lastModifiedBy>
  <cp:revision>7</cp:revision>
  <cp:lastPrinted>2025-04-07T12:19:00Z</cp:lastPrinted>
  <dcterms:created xsi:type="dcterms:W3CDTF">2025-04-07T12:20:00Z</dcterms:created>
  <dcterms:modified xsi:type="dcterms:W3CDTF">2025-04-08T11:28:00Z</dcterms:modified>
</cp:coreProperties>
</file>